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F52" w14:textId="1B4723E4" w:rsidR="00A11974" w:rsidRDefault="00A11974" w:rsidP="00A11974">
      <w:pPr>
        <w:rPr>
          <w:b/>
          <w:bCs/>
        </w:rPr>
      </w:pPr>
      <w:r w:rsidRPr="00A11974">
        <w:rPr>
          <w:b/>
          <w:bCs/>
        </w:rPr>
        <w:t xml:space="preserve">Přírodní zahrady ožívají </w:t>
      </w:r>
      <w:r w:rsidR="00F16EC9">
        <w:rPr>
          <w:b/>
          <w:bCs/>
        </w:rPr>
        <w:t>v květnu po celém</w:t>
      </w:r>
      <w:r w:rsidRPr="00A11974">
        <w:rPr>
          <w:b/>
          <w:bCs/>
        </w:rPr>
        <w:t xml:space="preserve"> Zlínsk</w:t>
      </w:r>
      <w:r w:rsidR="00F16EC9">
        <w:rPr>
          <w:b/>
          <w:bCs/>
        </w:rPr>
        <w:t>ém</w:t>
      </w:r>
      <w:r w:rsidRPr="00A11974">
        <w:rPr>
          <w:b/>
          <w:bCs/>
        </w:rPr>
        <w:t xml:space="preserve"> kraj</w:t>
      </w:r>
      <w:r w:rsidR="00F16EC9">
        <w:rPr>
          <w:b/>
          <w:bCs/>
        </w:rPr>
        <w:t>i</w:t>
      </w:r>
      <w:r w:rsidRPr="00A11974">
        <w:rPr>
          <w:b/>
          <w:bCs/>
        </w:rPr>
        <w:t>. Kampaň zve školy i veřejnost ven</w:t>
      </w:r>
    </w:p>
    <w:p w14:paraId="16DE289F" w14:textId="63C9220B" w:rsidR="00F16EC9" w:rsidRPr="00A11974" w:rsidRDefault="00F16EC9" w:rsidP="00A11974">
      <w:r w:rsidRPr="00A11974">
        <w:rPr>
          <w:b/>
          <w:bCs/>
        </w:rPr>
        <w:t>TISKOVÁ ZPRÁVA</w:t>
      </w:r>
      <w:r w:rsidRPr="00A11974">
        <w:br/>
      </w:r>
    </w:p>
    <w:p w14:paraId="28088B89" w14:textId="11E516CC" w:rsidR="00A11974" w:rsidRPr="00A11974" w:rsidRDefault="00A11974" w:rsidP="00A11974">
      <w:r w:rsidRPr="00A11974">
        <w:t xml:space="preserve">Zlínský kraj, květen 2026 – Jak proměnit školní zahradu, dvorek nebo balkon v živé místo plné života? Odpověď nabízí 14. ročník osvětové kampaně </w:t>
      </w:r>
      <w:r w:rsidRPr="00A11974">
        <w:rPr>
          <w:b/>
          <w:bCs/>
        </w:rPr>
        <w:t>Přírodní zahrada – příroda pod našimi okny</w:t>
      </w:r>
      <w:r w:rsidRPr="00A11974">
        <w:t xml:space="preserve">, která probíhá od </w:t>
      </w:r>
      <w:r w:rsidRPr="00A11974">
        <w:rPr>
          <w:b/>
          <w:bCs/>
        </w:rPr>
        <w:t>1. května do 15. června 2026</w:t>
      </w:r>
      <w:r w:rsidRPr="00A11974">
        <w:t xml:space="preserve"> </w:t>
      </w:r>
      <w:r w:rsidR="00F16EC9">
        <w:t>na území celého</w:t>
      </w:r>
      <w:r w:rsidRPr="00A11974">
        <w:t xml:space="preserve"> Zlínsk</w:t>
      </w:r>
      <w:r w:rsidR="00F16EC9">
        <w:t xml:space="preserve">ého </w:t>
      </w:r>
      <w:r w:rsidRPr="00A11974">
        <w:t>kraje.</w:t>
      </w:r>
    </w:p>
    <w:p w14:paraId="6ADDCC3A" w14:textId="77777777" w:rsidR="00A11974" w:rsidRPr="00A11974" w:rsidRDefault="00A11974" w:rsidP="00A11974">
      <w:r w:rsidRPr="00A11974">
        <w:t>Do kampaně se mohou zapojit mateřské, základní i střední školy, střediska volného času, knihovny, obce i jednotlivci. Smyslem je ukázat, že přírodu máme doslova na dosah – stačí otevřít dveře ven a začít ji vnímat, chránit a rozvíjet.</w:t>
      </w:r>
    </w:p>
    <w:p w14:paraId="59F0B585" w14:textId="78669553" w:rsidR="00A11974" w:rsidRPr="00A11974" w:rsidRDefault="00A11974" w:rsidP="00A11974">
      <w:r w:rsidRPr="00A11974">
        <w:t xml:space="preserve">„Přírodní zahrada není jen místo. Je to způsob, jak se učit venku, vnímat souvislosti a budovat vztah k přírodě i místu, kde žijeme. Každá zahrada – malá i velká – může být učebnou, laboratoří i prostorem pro radost,“ říká </w:t>
      </w:r>
      <w:r w:rsidR="00F16EC9">
        <w:t>Lenka Pavelčíková, koordinátorka kampaně z</w:t>
      </w:r>
      <w:r w:rsidRPr="00A11974">
        <w:t xml:space="preserve"> LÍSK</w:t>
      </w:r>
      <w:r w:rsidR="00F16EC9">
        <w:t>Y</w:t>
      </w:r>
      <w:r w:rsidRPr="00A11974">
        <w:t>, z. s.</w:t>
      </w:r>
    </w:p>
    <w:p w14:paraId="02709140" w14:textId="77777777" w:rsidR="00A11974" w:rsidRPr="00A11974" w:rsidRDefault="00A11974" w:rsidP="00A11974">
      <w:pPr>
        <w:rPr>
          <w:b/>
          <w:bCs/>
        </w:rPr>
      </w:pPr>
      <w:r w:rsidRPr="00A11974">
        <w:rPr>
          <w:b/>
          <w:bCs/>
        </w:rPr>
        <w:t>Zahrada jako učebna i dobrodružství</w:t>
      </w:r>
    </w:p>
    <w:p w14:paraId="3381073D" w14:textId="77777777" w:rsidR="00A11974" w:rsidRPr="00A11974" w:rsidRDefault="00A11974" w:rsidP="00A11974">
      <w:r w:rsidRPr="00A11974">
        <w:t>Kampaň nabízí inspiraci pro výuku i volný čas – od jednoduchých aktivit na školní zahradě přes projektové dny až po komunitní akce pro veřejnost. Děti i dospělí mohou objevovat přírodu skrze pozorování, pěstování, tvoření nebo společné sdílení.</w:t>
      </w:r>
    </w:p>
    <w:p w14:paraId="77FF7179" w14:textId="77777777" w:rsidR="00A11974" w:rsidRPr="00A11974" w:rsidRDefault="00A11974" w:rsidP="00A11974">
      <w:r w:rsidRPr="00A11974">
        <w:t xml:space="preserve">Součástí kampaně je také výzva </w:t>
      </w:r>
      <w:r w:rsidRPr="00A11974">
        <w:rPr>
          <w:b/>
          <w:bCs/>
        </w:rPr>
        <w:t>Živá zahrada</w:t>
      </w:r>
      <w:r w:rsidRPr="00A11974">
        <w:t>, která motivuje děti i celé kolektivy k praktickým aktivitám – například pěstování ředkviček, experimentům se semínky nebo tvoření z přírodních materiálů.</w:t>
      </w:r>
    </w:p>
    <w:p w14:paraId="1DB11649" w14:textId="77777777" w:rsidR="00A11974" w:rsidRPr="00A11974" w:rsidRDefault="00A11974" w:rsidP="00A11974">
      <w:pPr>
        <w:rPr>
          <w:b/>
          <w:bCs/>
        </w:rPr>
      </w:pPr>
      <w:r w:rsidRPr="00A11974">
        <w:rPr>
          <w:b/>
          <w:bCs/>
        </w:rPr>
        <w:t>Desítky akcí v regionu</w:t>
      </w:r>
    </w:p>
    <w:p w14:paraId="2DB0B494" w14:textId="77777777" w:rsidR="00A11974" w:rsidRPr="00A11974" w:rsidRDefault="00A11974" w:rsidP="00A11974">
      <w:r w:rsidRPr="00A11974">
        <w:t>V průběhu kampaně se uskuteční řada akcí po celém kraji – workshopy, projektové dny, otevírání zahrad, výstavy nebo programy ke Dni včel či biodiverzity. Zapojené organizace nabízejí konkrétní inspiraci i možnost sdílení dobré praxe.</w:t>
      </w:r>
    </w:p>
    <w:p w14:paraId="6F0C653C" w14:textId="77777777" w:rsidR="00A11974" w:rsidRPr="00A11974" w:rsidRDefault="00A11974" w:rsidP="00A11974">
      <w:r w:rsidRPr="00A11974">
        <w:t>Kampaň zároveň propojuje školy, organizace i veřejnost a ukazuje, že péče o přírodu může být přirozenou součástí každodenního života.</w:t>
      </w:r>
    </w:p>
    <w:p w14:paraId="499495F9" w14:textId="77777777" w:rsidR="00A11974" w:rsidRPr="00A11974" w:rsidRDefault="00A11974" w:rsidP="00A11974">
      <w:pPr>
        <w:rPr>
          <w:b/>
          <w:bCs/>
        </w:rPr>
      </w:pPr>
      <w:r w:rsidRPr="00A11974">
        <w:rPr>
          <w:b/>
          <w:bCs/>
        </w:rPr>
        <w:t>Příroda začíná u nás doma</w:t>
      </w:r>
    </w:p>
    <w:p w14:paraId="644A4FF1" w14:textId="77777777" w:rsidR="00A11974" w:rsidRPr="00A11974" w:rsidRDefault="00A11974" w:rsidP="00A11974">
      <w:r w:rsidRPr="00A11974">
        <w:t>Přírodní zahrady podporují biodiverzitu, šetrné hospodaření i vztah k místu. Nejde přitom o dokonalý vzhled, ale o život – o prostor, kde mají své místo rostliny, hmyz i lidé.</w:t>
      </w:r>
    </w:p>
    <w:p w14:paraId="11E9AC44" w14:textId="77777777" w:rsidR="00A11974" w:rsidRPr="00A11974" w:rsidRDefault="00A11974" w:rsidP="00A11974">
      <w:r w:rsidRPr="00A11974">
        <w:t>Zapojit se může každý – jednou aktivitou, krátkým projektem nebo dlouhodobou proměnou svého okolí.</w:t>
      </w:r>
    </w:p>
    <w:p w14:paraId="4C826CC4" w14:textId="77777777" w:rsidR="00A11974" w:rsidRPr="00A11974" w:rsidRDefault="00A11974" w:rsidP="00A11974">
      <w:r w:rsidRPr="00A11974">
        <w:pict w14:anchorId="7DC39E13">
          <v:rect id="_x0000_i1044" style="width:0;height:1.5pt" o:hralign="center" o:hrstd="t" o:hr="t" fillcolor="#a0a0a0" stroked="f"/>
        </w:pict>
      </w:r>
    </w:p>
    <w:p w14:paraId="429380A8" w14:textId="77777777" w:rsidR="00A11974" w:rsidRPr="00A11974" w:rsidRDefault="00A11974" w:rsidP="00A11974">
      <w:r w:rsidRPr="00A11974">
        <w:rPr>
          <w:b/>
          <w:bCs/>
        </w:rPr>
        <w:t>Kontakt pro média:</w:t>
      </w:r>
      <w:r w:rsidRPr="00A11974">
        <w:br/>
        <w:t>LÍSKA, z. s.</w:t>
      </w:r>
      <w:r w:rsidRPr="00A11974">
        <w:br/>
        <w:t>Iva Koutná</w:t>
      </w:r>
      <w:r w:rsidRPr="00A11974">
        <w:br/>
        <w:t>tel.: 605 806 840</w:t>
      </w:r>
      <w:r w:rsidRPr="00A11974">
        <w:br/>
        <w:t xml:space="preserve">e-mail: </w:t>
      </w:r>
      <w:hyperlink r:id="rId4" w:history="1">
        <w:r w:rsidRPr="00A11974">
          <w:rPr>
            <w:rStyle w:val="Hypertextovodkaz"/>
          </w:rPr>
          <w:t>koutna.iva@seznam.cz</w:t>
        </w:r>
      </w:hyperlink>
      <w:r w:rsidRPr="00A11974">
        <w:br/>
      </w:r>
      <w:hyperlink r:id="rId5" w:history="1">
        <w:r w:rsidRPr="00A11974">
          <w:rPr>
            <w:rStyle w:val="Hypertextovodkaz"/>
          </w:rPr>
          <w:t>www.liska-evvo.cz</w:t>
        </w:r>
      </w:hyperlink>
    </w:p>
    <w:p w14:paraId="2FBB84A0" w14:textId="77777777" w:rsidR="00A11974" w:rsidRPr="00A11974" w:rsidRDefault="00A11974" w:rsidP="00A11974">
      <w:r w:rsidRPr="00A11974">
        <w:pict w14:anchorId="54944759">
          <v:rect id="_x0000_i1045" style="width:0;height:1.5pt" o:hralign="center" o:hrstd="t" o:hr="t" fillcolor="#a0a0a0" stroked="f"/>
        </w:pict>
      </w:r>
    </w:p>
    <w:p w14:paraId="5CCB5129" w14:textId="77777777" w:rsidR="00D036C4" w:rsidRDefault="00D036C4"/>
    <w:sectPr w:rsidR="00D0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74"/>
    <w:rsid w:val="00004749"/>
    <w:rsid w:val="00A11974"/>
    <w:rsid w:val="00D036C4"/>
    <w:rsid w:val="00D15E87"/>
    <w:rsid w:val="00F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A8D0"/>
  <w15:chartTrackingRefBased/>
  <w15:docId w15:val="{2E273CFF-4219-4296-A8DC-3958316E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9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9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1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19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9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97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119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ska-evvo.cz" TargetMode="External"/><Relationship Id="rId4" Type="http://schemas.openxmlformats.org/officeDocument/2006/relationships/hyperlink" Target="mailto:koutna.i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2026-04-27T11:09:00Z</dcterms:created>
  <dcterms:modified xsi:type="dcterms:W3CDTF">2026-04-27T11:12:00Z</dcterms:modified>
</cp:coreProperties>
</file>